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21" w:rsidRDefault="00274021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2A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Публичная оферта</w:t>
      </w:r>
    </w:p>
    <w:p w:rsidR="004E367D" w:rsidRPr="00E02AF1" w:rsidRDefault="000076DF" w:rsidP="00F27006">
      <w:pPr>
        <w:suppressAutoHyphens/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2A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(</w:t>
      </w:r>
      <w:r w:rsidR="0078502A" w:rsidRPr="00E02AF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Договор </w:t>
      </w:r>
      <w:r w:rsidR="004E367D" w:rsidRPr="00E02AF1">
        <w:rPr>
          <w:rFonts w:ascii="Times New Roman" w:hAnsi="Times New Roman" w:cs="Times New Roman"/>
          <w:bCs/>
          <w:i/>
          <w:sz w:val="24"/>
          <w:szCs w:val="24"/>
        </w:rPr>
        <w:t xml:space="preserve">на использование неисключительных (пользовательских) </w:t>
      </w:r>
    </w:p>
    <w:p w:rsidR="0078502A" w:rsidRPr="00E02AF1" w:rsidRDefault="00830680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02AF1">
        <w:rPr>
          <w:rFonts w:ascii="Times New Roman" w:hAnsi="Times New Roman" w:cs="Times New Roman"/>
          <w:bCs/>
          <w:i/>
          <w:sz w:val="24"/>
          <w:szCs w:val="24"/>
        </w:rPr>
        <w:t xml:space="preserve">прав в отношении </w:t>
      </w:r>
      <w:r w:rsidR="004E367D" w:rsidRPr="00E02AF1">
        <w:rPr>
          <w:rFonts w:ascii="Times New Roman" w:hAnsi="Times New Roman" w:cs="Times New Roman"/>
          <w:bCs/>
          <w:i/>
          <w:sz w:val="24"/>
          <w:szCs w:val="24"/>
        </w:rPr>
        <w:t>программного обеспечения</w:t>
      </w:r>
      <w:r w:rsidR="000076DF" w:rsidRPr="00E02AF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:rsidR="005F07BF" w:rsidRPr="00BA3778" w:rsidRDefault="005F07BF" w:rsidP="00F27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eastAsia="zh-CN"/>
        </w:rPr>
      </w:pPr>
    </w:p>
    <w:p w:rsidR="00274021" w:rsidRPr="00BA3778" w:rsidRDefault="00274021" w:rsidP="00007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hAnsi="Times New Roman" w:cs="Times New Roman"/>
          <w:b/>
          <w:sz w:val="20"/>
          <w:szCs w:val="20"/>
        </w:rPr>
        <w:t>Государственное унитарное предприятие Луганской Народной Республики "Единый программный центр»",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именуемое в дальнейшем </w:t>
      </w:r>
      <w:r w:rsidR="004E367D" w:rsidRPr="00BA3778">
        <w:rPr>
          <w:rFonts w:ascii="Times New Roman" w:hAnsi="Times New Roman" w:cs="Times New Roman"/>
          <w:sz w:val="20"/>
          <w:szCs w:val="20"/>
        </w:rPr>
        <w:t>«</w:t>
      </w:r>
      <w:r w:rsidR="004E367D" w:rsidRPr="00BA3778">
        <w:rPr>
          <w:rFonts w:ascii="Times New Roman" w:hAnsi="Times New Roman" w:cs="Times New Roman"/>
          <w:b/>
          <w:sz w:val="20"/>
          <w:szCs w:val="20"/>
        </w:rPr>
        <w:t>ЛИЦЕНЗИАР»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 одной стороны, и пользователь сайта 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epc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lnr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ru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(далее Сайт), именуемый в дальнейшем </w:t>
      </w:r>
      <w:r w:rsidR="004E367D" w:rsidRPr="00BA3778">
        <w:rPr>
          <w:rFonts w:ascii="Times New Roman" w:hAnsi="Times New Roman" w:cs="Times New Roman"/>
          <w:sz w:val="20"/>
          <w:szCs w:val="20"/>
        </w:rPr>
        <w:t>«</w:t>
      </w:r>
      <w:r w:rsidR="00E02AF1" w:rsidRPr="00BA3778">
        <w:rPr>
          <w:rFonts w:ascii="Times New Roman" w:hAnsi="Times New Roman" w:cs="Times New Roman"/>
          <w:b/>
          <w:sz w:val="20"/>
          <w:szCs w:val="20"/>
        </w:rPr>
        <w:t>СУБ</w:t>
      </w:r>
      <w:r w:rsidR="004E367D" w:rsidRPr="00BA3778">
        <w:rPr>
          <w:rFonts w:ascii="Times New Roman" w:hAnsi="Times New Roman" w:cs="Times New Roman"/>
          <w:b/>
          <w:sz w:val="20"/>
          <w:szCs w:val="20"/>
        </w:rPr>
        <w:t>ЛИЦЕНЗИАТ</w:t>
      </w:r>
      <w:r w:rsidR="004E367D" w:rsidRPr="00BA3778">
        <w:rPr>
          <w:rFonts w:ascii="Times New Roman" w:hAnsi="Times New Roman" w:cs="Times New Roman"/>
          <w:sz w:val="20"/>
          <w:szCs w:val="20"/>
        </w:rPr>
        <w:t>»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 другой стороны заключили настоящий договор (Оферта) о нижеследующем.</w:t>
      </w:r>
    </w:p>
    <w:p w:rsidR="00274021" w:rsidRPr="00BA3778" w:rsidRDefault="00274021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Предмет договора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ЛИЦЕНЗИАР, имея соответствующие полномочия от правообладателей, обязуется передать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 права на использование неисключительных (пол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ьзовательских) прав в отношении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программного обеспечени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и баз данных (далее - ПРОДУКТ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). 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на использование ПРОДУКТ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подразумевает под собой неисключительное (пользовательское) право на воспроизведение в целях их инсталляции и запуска, передачу третьим лицам для дальнейшего использования в рамках «Пользовательского лицензионного соглашения», а также право на совершение в отношении них иных действий в соответствии с условиями «Пользовательского лицензионного соглашения», относящегося к конкретному ПРОДУКТУ.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Наименование ПРОДУКТ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BA3778">
        <w:rPr>
          <w:rFonts w:ascii="Times New Roman" w:hAnsi="Times New Roman" w:cs="Times New Roman"/>
          <w:sz w:val="20"/>
          <w:szCs w:val="20"/>
        </w:rPr>
        <w:t xml:space="preserve"> </w:t>
      </w:r>
      <w:r w:rsidRPr="00BA3778">
        <w:rPr>
          <w:rFonts w:ascii="Times New Roman" w:hAnsi="Times New Roman" w:cs="Times New Roman"/>
          <w:b/>
          <w:sz w:val="20"/>
          <w:szCs w:val="20"/>
        </w:rPr>
        <w:t>Лицензия на использование СКЗИ «</w:t>
      </w:r>
      <w:proofErr w:type="spellStart"/>
      <w:r w:rsidRPr="00BA3778">
        <w:rPr>
          <w:rFonts w:ascii="Times New Roman" w:hAnsi="Times New Roman" w:cs="Times New Roman"/>
          <w:b/>
          <w:sz w:val="20"/>
          <w:szCs w:val="20"/>
        </w:rPr>
        <w:t>КриптоПро</w:t>
      </w:r>
      <w:proofErr w:type="spellEnd"/>
      <w:r w:rsidRPr="00BA3778">
        <w:rPr>
          <w:rFonts w:ascii="Times New Roman" w:hAnsi="Times New Roman" w:cs="Times New Roman"/>
          <w:b/>
          <w:sz w:val="20"/>
          <w:szCs w:val="20"/>
        </w:rPr>
        <w:t xml:space="preserve"> CSP»</w:t>
      </w:r>
      <w:r w:rsidR="00915679" w:rsidRPr="00BA3778">
        <w:rPr>
          <w:rFonts w:ascii="Times New Roman" w:hAnsi="Times New Roman" w:cs="Times New Roman"/>
          <w:b/>
          <w:sz w:val="20"/>
          <w:szCs w:val="20"/>
        </w:rPr>
        <w:t xml:space="preserve"> версия 5.0</w:t>
      </w:r>
      <w:r w:rsidRPr="00BA37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>срок</w:t>
      </w:r>
      <w:r w:rsidR="00806529" w:rsidRPr="00806529">
        <w:rPr>
          <w:rFonts w:ascii="Times New Roman" w:hAnsi="Times New Roman" w:cs="Times New Roman"/>
          <w:b/>
          <w:sz w:val="20"/>
          <w:szCs w:val="20"/>
        </w:rPr>
        <w:t>: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529">
        <w:rPr>
          <w:rFonts w:ascii="Times New Roman" w:hAnsi="Times New Roman" w:cs="Times New Roman"/>
          <w:b/>
          <w:sz w:val="20"/>
          <w:szCs w:val="20"/>
        </w:rPr>
        <w:t>Бессрочная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>.</w:t>
      </w:r>
    </w:p>
    <w:p w:rsidR="004E367D" w:rsidRPr="00BA3778" w:rsidRDefault="00830680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Цена договора и порядок расчетов</w:t>
      </w:r>
    </w:p>
    <w:p w:rsidR="004E367D" w:rsidRPr="00BA3778" w:rsidRDefault="00806529" w:rsidP="0072208B">
      <w:pPr>
        <w:numPr>
          <w:ilvl w:val="1"/>
          <w:numId w:val="1"/>
        </w:numPr>
        <w:tabs>
          <w:tab w:val="clear" w:pos="870"/>
          <w:tab w:val="num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Цена Договора составляет 27</w:t>
      </w:r>
      <w:r w:rsidR="004E367D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00,00 руб. 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Две тысячи семьсот</w:t>
      </w:r>
      <w:r w:rsidR="004E367D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руб. 00 коп.). Цена по договору является твердой и определяется на весь срок его исполнения.</w:t>
      </w:r>
    </w:p>
    <w:p w:rsidR="00830680" w:rsidRPr="00BA3778" w:rsidRDefault="00E02AF1" w:rsidP="0072208B">
      <w:pPr>
        <w:numPr>
          <w:ilvl w:val="1"/>
          <w:numId w:val="1"/>
        </w:numPr>
        <w:tabs>
          <w:tab w:val="clear" w:pos="870"/>
          <w:tab w:val="num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самостоятельно оплачивает стоимость ПРОДУКТА в размере 100% (ста процентов) от стоимости настоящего Договора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основании счета, выставленного </w:t>
      </w:r>
      <w:r w:rsidR="007F7D1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830680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Права и обязанности сторон</w:t>
      </w:r>
    </w:p>
    <w:p w:rsidR="00830680" w:rsidRPr="00BA3778" w:rsidRDefault="005A309A" w:rsidP="0072208B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обязуется:</w:t>
      </w:r>
    </w:p>
    <w:p w:rsidR="00830680" w:rsidRPr="00BA3778" w:rsidRDefault="00F25895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3.1.1. Передать ПРОДУКТ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течение 60 (шестидесяти) календарных дней с момента зачисления оплаты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указанной в п. 2.1 на расчетный счет </w:t>
      </w:r>
      <w:r w:rsidR="00EE04F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</w:t>
      </w:r>
      <w:r w:rsidR="008C32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="00EE04F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Передача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производится на территории Продавца по адресу: г. Луганск, ул. Титова,9, помещение 2б, в рабочие дни с 8-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30 до 16-3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0.</w:t>
      </w:r>
    </w:p>
    <w:p w:rsidR="00830680" w:rsidRPr="00BA3778" w:rsidRDefault="00F25895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3.1.1. </w:t>
      </w:r>
      <w:r w:rsidR="00443F6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Фактом передачи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является подписание</w:t>
      </w:r>
      <w:r w:rsidR="00443F6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сторонами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</w:t>
      </w:r>
      <w:r w:rsidR="00A92C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на передачу прав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E02AF1" w:rsidP="0072208B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обязан:</w:t>
      </w:r>
    </w:p>
    <w:p w:rsidR="00830680" w:rsidRPr="00BA3778" w:rsidRDefault="00581954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3.2.1. 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одписать 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 на передачу прав</w:t>
      </w:r>
      <w:r w:rsidR="00D73D87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</w:t>
      </w:r>
      <w:r w:rsidR="00762F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вернуть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один экземпляр 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581954" w:rsidP="0072208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3.2.2. Оплатить и получить 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полном объеме в соответствии с условиями настоящего договора.</w:t>
      </w:r>
    </w:p>
    <w:p w:rsidR="00830680" w:rsidRPr="00BA3778" w:rsidRDefault="00830680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3.3.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несет ответственность за убытки, возникшие вследствие использования</w:t>
      </w:r>
      <w:r w:rsidR="007F7D10" w:rsidRP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Действие договора</w:t>
      </w:r>
    </w:p>
    <w:p w:rsidR="00581954" w:rsidRPr="00BA3778" w:rsidRDefault="00581954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4.1. Настоящий Договор вступает в силу с момента оплаты счета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ЛИЦЕНЗИАТОМ и действует до полного исполнения сторонами своих обязательств.</w:t>
      </w:r>
    </w:p>
    <w:p w:rsidR="00581954" w:rsidRPr="00BA3778" w:rsidRDefault="00B75E8C" w:rsidP="0072208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D73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 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считается переданным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ЛИЦЕНЗИАТУ после подписания </w:t>
      </w:r>
      <w:r w:rsidR="00D84FFD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</w:t>
      </w:r>
      <w:r w:rsidR="00D84FF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</w:t>
      </w:r>
      <w:r w:rsidR="00D84FFD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на передачу прав</w:t>
      </w:r>
      <w:r w:rsidR="00D84FFD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сторонами настоящего Договора. В слу</w:t>
      </w:r>
      <w:r w:rsidR="00D73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чае невозможности передать 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настоящему договору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возникшей по вине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ЛИЦЕНЗИАТА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предоплата за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возвращается и обязательства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ЛИЦЕНЗИАРА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считаются выполненными.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Дополнительные условия</w:t>
      </w:r>
    </w:p>
    <w:p w:rsidR="00581954" w:rsidRPr="00BA3778" w:rsidRDefault="00B75E8C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Оферта вступает в силу с момента ее размещения на сайте ГУП ЛНР «ЕПЦ» в сети Интернет по адресу 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www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epc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-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lnr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ru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Срок действия настоящей оферты не ограничен. ГУП ЛНР «ЕПЦ» оставляет за собой право вносить изменения в условия Оферты и/или отзывать Оферту в любой момент по своему усмотрению. Изменения, внесенные ГУП ЛНР «ЕПЦ» в Оферту, вступают в силу с момента размещения изменений на Сайте. Настоящая оферта действует до размещения на Сайте официального извещения об ее отзыве.</w:t>
      </w:r>
    </w:p>
    <w:p w:rsidR="00581954" w:rsidRPr="00BA3778" w:rsidRDefault="0072208B" w:rsidP="0072208B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5.2.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Условия данной Оферты являются едиными для всех обратившихся в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ГУП ЛНР «ЕПЦ»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юридических лиц и физических лиц.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Реквизиты сторон</w:t>
      </w:r>
    </w:p>
    <w:p w:rsidR="00B75E8C" w:rsidRPr="00BA3778" w:rsidRDefault="00B75E8C" w:rsidP="0072208B">
      <w:pPr>
        <w:pStyle w:val="FR1"/>
        <w:spacing w:line="259" w:lineRule="auto"/>
        <w:ind w:left="360" w:right="-22"/>
        <w:jc w:val="both"/>
        <w:rPr>
          <w:b/>
          <w:color w:val="333333"/>
        </w:rPr>
      </w:pPr>
      <w:r w:rsidRPr="00BA3778">
        <w:rPr>
          <w:b/>
          <w:color w:val="333333"/>
        </w:rPr>
        <w:t>Государственное унитарное предприятие Луганской Народной Республики «Единый Программный центр»</w:t>
      </w:r>
    </w:p>
    <w:p w:rsidR="00B75E8C" w:rsidRPr="00BA3778" w:rsidRDefault="00B75E8C" w:rsidP="0072208B">
      <w:pPr>
        <w:pStyle w:val="FR1"/>
        <w:ind w:left="360" w:right="-22"/>
        <w:jc w:val="both"/>
        <w:rPr>
          <w:color w:val="333333"/>
        </w:rPr>
      </w:pPr>
      <w:r w:rsidRPr="00BA3778">
        <w:rPr>
          <w:color w:val="333333"/>
        </w:rPr>
        <w:t>ОГРН 1229400077840</w:t>
      </w:r>
      <w:r w:rsidR="0072208B" w:rsidRPr="00BA3778">
        <w:rPr>
          <w:color w:val="333333"/>
        </w:rPr>
        <w:t xml:space="preserve"> </w:t>
      </w:r>
      <w:r w:rsidRPr="00BA3778">
        <w:rPr>
          <w:color w:val="333333"/>
        </w:rPr>
        <w:t>ИНН/КПП 9403019699/940301001</w:t>
      </w:r>
    </w:p>
    <w:p w:rsidR="00B75E8C" w:rsidRPr="00BA3778" w:rsidRDefault="00B75E8C" w:rsidP="0072208B">
      <w:pPr>
        <w:pStyle w:val="FR1"/>
        <w:ind w:left="360" w:right="-22"/>
        <w:jc w:val="both"/>
        <w:rPr>
          <w:color w:val="333333"/>
        </w:rPr>
      </w:pPr>
      <w:r w:rsidRPr="00BA3778">
        <w:rPr>
          <w:color w:val="333333"/>
        </w:rPr>
        <w:t>Адрес: 29</w:t>
      </w:r>
      <w:r w:rsidR="00806529" w:rsidRPr="00806529">
        <w:rPr>
          <w:color w:val="333333"/>
        </w:rPr>
        <w:t>1</w:t>
      </w:r>
      <w:bookmarkStart w:id="0" w:name="_GoBack"/>
      <w:bookmarkEnd w:id="0"/>
      <w:r w:rsidRPr="00BA3778">
        <w:rPr>
          <w:color w:val="333333"/>
        </w:rPr>
        <w:t xml:space="preserve">016, ЛНР, Г.О. Луганский, </w:t>
      </w:r>
      <w:proofErr w:type="spellStart"/>
      <w:r w:rsidRPr="00BA3778">
        <w:rPr>
          <w:color w:val="333333"/>
        </w:rPr>
        <w:t>г.Луганск</w:t>
      </w:r>
      <w:proofErr w:type="spellEnd"/>
      <w:r w:rsidRPr="00BA3778">
        <w:rPr>
          <w:color w:val="333333"/>
        </w:rPr>
        <w:t xml:space="preserve"> </w:t>
      </w:r>
      <w:proofErr w:type="spellStart"/>
      <w:r w:rsidRPr="00BA3778">
        <w:rPr>
          <w:color w:val="333333"/>
        </w:rPr>
        <w:t>пл.Героев</w:t>
      </w:r>
      <w:proofErr w:type="spellEnd"/>
      <w:r w:rsidRPr="00BA3778">
        <w:rPr>
          <w:color w:val="333333"/>
        </w:rPr>
        <w:t xml:space="preserve"> Великой Отечественной Войны, д.3а </w:t>
      </w:r>
    </w:p>
    <w:p w:rsidR="006235D4" w:rsidRDefault="006235D4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B75E8C" w:rsidRPr="00BA3778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Банковские реквизиты:</w:t>
      </w:r>
    </w:p>
    <w:p w:rsidR="00B75E8C" w:rsidRPr="00BA3778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ПАО «ПРОМСВЯЗЬБАНК» г. Москва к/с № 30101810400000000555 </w:t>
      </w:r>
      <w:proofErr w:type="gram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 ГУ</w:t>
      </w:r>
      <w:proofErr w:type="gram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Банка России по ЦФО</w:t>
      </w:r>
    </w:p>
    <w:p w:rsidR="00B75E8C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счет получателя № 40602810109400000264 БИК 044525555</w:t>
      </w:r>
    </w:p>
    <w:p w:rsidR="007B427A" w:rsidRPr="00BA3778" w:rsidRDefault="007B427A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/>
        <w:tblW w:w="2550" w:type="dxa"/>
        <w:tblCellSpacing w:w="0" w:type="dxa"/>
        <w:shd w:val="clear" w:color="auto" w:fill="FAF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B75E8C" w:rsidRPr="00BA3778" w:rsidTr="00B75E8C">
        <w:trPr>
          <w:tblCellSpacing w:w="0" w:type="dxa"/>
        </w:trPr>
        <w:tc>
          <w:tcPr>
            <w:tcW w:w="2550" w:type="dxa"/>
            <w:shd w:val="clear" w:color="auto" w:fill="FAF7EA"/>
            <w:vAlign w:val="center"/>
            <w:hideMark/>
          </w:tcPr>
          <w:p w:rsidR="00B75E8C" w:rsidRPr="00BA3778" w:rsidRDefault="00B75E8C" w:rsidP="007220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75E8C" w:rsidRPr="00BA3778" w:rsidRDefault="00B75E8C" w:rsidP="0072208B">
      <w:pPr>
        <w:spacing w:before="120"/>
        <w:ind w:left="360"/>
        <w:jc w:val="both"/>
        <w:rPr>
          <w:rFonts w:ascii="PT-Sans" w:eastAsia="Times New Roman" w:hAnsi="PT-Sans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Директор_________________________/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Березницкий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В.В./</w:t>
      </w:r>
    </w:p>
    <w:sectPr w:rsidR="00B75E8C" w:rsidRPr="00BA3778" w:rsidSect="0036082D">
      <w:footerReference w:type="default" r:id="rId8"/>
      <w:pgSz w:w="11906" w:h="16838"/>
      <w:pgMar w:top="851" w:right="707" w:bottom="426" w:left="709" w:header="720" w:footer="4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DA" w:rsidRDefault="00F011DA">
      <w:pPr>
        <w:spacing w:after="0" w:line="240" w:lineRule="auto"/>
      </w:pPr>
      <w:r>
        <w:separator/>
      </w:r>
    </w:p>
  </w:endnote>
  <w:endnote w:type="continuationSeparator" w:id="0">
    <w:p w:rsidR="00F011DA" w:rsidRDefault="00F0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B4" w:rsidRPr="0036082D" w:rsidRDefault="00F011DA" w:rsidP="003608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DA" w:rsidRDefault="00F011DA">
      <w:pPr>
        <w:spacing w:after="0" w:line="240" w:lineRule="auto"/>
      </w:pPr>
      <w:r>
        <w:separator/>
      </w:r>
    </w:p>
  </w:footnote>
  <w:footnote w:type="continuationSeparator" w:id="0">
    <w:p w:rsidR="00F011DA" w:rsidRDefault="00F0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E49"/>
    <w:multiLevelType w:val="hybridMultilevel"/>
    <w:tmpl w:val="4E00D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DE7"/>
    <w:multiLevelType w:val="multilevel"/>
    <w:tmpl w:val="D64C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A"/>
    <w:rsid w:val="000076DF"/>
    <w:rsid w:val="00017F6F"/>
    <w:rsid w:val="000202D7"/>
    <w:rsid w:val="00031B67"/>
    <w:rsid w:val="00082BBA"/>
    <w:rsid w:val="00091F9C"/>
    <w:rsid w:val="000D592C"/>
    <w:rsid w:val="000F1A3F"/>
    <w:rsid w:val="00156E99"/>
    <w:rsid w:val="001947FE"/>
    <w:rsid w:val="00216203"/>
    <w:rsid w:val="00223873"/>
    <w:rsid w:val="002565EF"/>
    <w:rsid w:val="00274021"/>
    <w:rsid w:val="002D5B96"/>
    <w:rsid w:val="0033382B"/>
    <w:rsid w:val="003403BD"/>
    <w:rsid w:val="0036082D"/>
    <w:rsid w:val="003E7F5D"/>
    <w:rsid w:val="003F222C"/>
    <w:rsid w:val="003F2375"/>
    <w:rsid w:val="00400BF6"/>
    <w:rsid w:val="004010E4"/>
    <w:rsid w:val="00421507"/>
    <w:rsid w:val="004278AE"/>
    <w:rsid w:val="004427BA"/>
    <w:rsid w:val="00443F6B"/>
    <w:rsid w:val="004704AE"/>
    <w:rsid w:val="004A6C2A"/>
    <w:rsid w:val="004E367D"/>
    <w:rsid w:val="004F497F"/>
    <w:rsid w:val="005247A3"/>
    <w:rsid w:val="00581954"/>
    <w:rsid w:val="005A309A"/>
    <w:rsid w:val="005B215B"/>
    <w:rsid w:val="005C3C7C"/>
    <w:rsid w:val="005D437E"/>
    <w:rsid w:val="005F07BF"/>
    <w:rsid w:val="005F2C3A"/>
    <w:rsid w:val="00616FE7"/>
    <w:rsid w:val="0062091C"/>
    <w:rsid w:val="006235D4"/>
    <w:rsid w:val="00630629"/>
    <w:rsid w:val="0063613C"/>
    <w:rsid w:val="0068518F"/>
    <w:rsid w:val="006873F8"/>
    <w:rsid w:val="0069376A"/>
    <w:rsid w:val="006A7E24"/>
    <w:rsid w:val="006E0D8E"/>
    <w:rsid w:val="00702618"/>
    <w:rsid w:val="00705F6E"/>
    <w:rsid w:val="0072208B"/>
    <w:rsid w:val="00762FCB"/>
    <w:rsid w:val="0078502A"/>
    <w:rsid w:val="00785DE8"/>
    <w:rsid w:val="00786271"/>
    <w:rsid w:val="007A2B64"/>
    <w:rsid w:val="007B427A"/>
    <w:rsid w:val="007F7D10"/>
    <w:rsid w:val="00806529"/>
    <w:rsid w:val="00822D28"/>
    <w:rsid w:val="00830680"/>
    <w:rsid w:val="008438FF"/>
    <w:rsid w:val="008447A4"/>
    <w:rsid w:val="00846535"/>
    <w:rsid w:val="00860DBA"/>
    <w:rsid w:val="00883EDA"/>
    <w:rsid w:val="008C32F1"/>
    <w:rsid w:val="00915679"/>
    <w:rsid w:val="0094234E"/>
    <w:rsid w:val="00994235"/>
    <w:rsid w:val="009B4D52"/>
    <w:rsid w:val="00A17005"/>
    <w:rsid w:val="00A30409"/>
    <w:rsid w:val="00A65261"/>
    <w:rsid w:val="00A75DD8"/>
    <w:rsid w:val="00A92CB0"/>
    <w:rsid w:val="00A95386"/>
    <w:rsid w:val="00AF0201"/>
    <w:rsid w:val="00AF152E"/>
    <w:rsid w:val="00B24828"/>
    <w:rsid w:val="00B26543"/>
    <w:rsid w:val="00B435CC"/>
    <w:rsid w:val="00B63F96"/>
    <w:rsid w:val="00B75E8C"/>
    <w:rsid w:val="00B81A7B"/>
    <w:rsid w:val="00BA34DB"/>
    <w:rsid w:val="00BA3778"/>
    <w:rsid w:val="00BA5AC2"/>
    <w:rsid w:val="00BB2A86"/>
    <w:rsid w:val="00BD6CEE"/>
    <w:rsid w:val="00BE1274"/>
    <w:rsid w:val="00C12A36"/>
    <w:rsid w:val="00C6622A"/>
    <w:rsid w:val="00C82C9F"/>
    <w:rsid w:val="00D40D26"/>
    <w:rsid w:val="00D73D87"/>
    <w:rsid w:val="00D84FFD"/>
    <w:rsid w:val="00D940FB"/>
    <w:rsid w:val="00DA4807"/>
    <w:rsid w:val="00DB044F"/>
    <w:rsid w:val="00DC2621"/>
    <w:rsid w:val="00DC3A83"/>
    <w:rsid w:val="00DD5C39"/>
    <w:rsid w:val="00DF0654"/>
    <w:rsid w:val="00E02AF1"/>
    <w:rsid w:val="00E11FC1"/>
    <w:rsid w:val="00E26403"/>
    <w:rsid w:val="00E50BE4"/>
    <w:rsid w:val="00EB03F2"/>
    <w:rsid w:val="00EC5D36"/>
    <w:rsid w:val="00ED28E0"/>
    <w:rsid w:val="00EE04F0"/>
    <w:rsid w:val="00EE4482"/>
    <w:rsid w:val="00F011DA"/>
    <w:rsid w:val="00F127AF"/>
    <w:rsid w:val="00F25895"/>
    <w:rsid w:val="00F27006"/>
    <w:rsid w:val="00F40D4B"/>
    <w:rsid w:val="00F55998"/>
    <w:rsid w:val="00F76C26"/>
    <w:rsid w:val="00F81722"/>
    <w:rsid w:val="00F9796F"/>
    <w:rsid w:val="00FF1C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EB8"/>
  <w15:chartTrackingRefBased/>
  <w15:docId w15:val="{3E444D24-2498-416E-8B59-5C5C0EE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74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8502A"/>
  </w:style>
  <w:style w:type="paragraph" w:styleId="a6">
    <w:name w:val="No Spacing"/>
    <w:uiPriority w:val="1"/>
    <w:qFormat/>
    <w:rsid w:val="00421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0"/>
    <w:link w:val="a8"/>
    <w:uiPriority w:val="99"/>
    <w:semiHidden/>
    <w:unhideWhenUsed/>
    <w:rsid w:val="0001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17F6F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99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94235"/>
  </w:style>
  <w:style w:type="character" w:customStyle="1" w:styleId="10">
    <w:name w:val="Заголовок 1 Знак"/>
    <w:basedOn w:val="a1"/>
    <w:link w:val="1"/>
    <w:uiPriority w:val="9"/>
    <w:rsid w:val="0027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0"/>
    <w:uiPriority w:val="99"/>
    <w:semiHidden/>
    <w:unhideWhenUsed/>
    <w:rsid w:val="002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274021"/>
    <w:rPr>
      <w:color w:val="0000FF"/>
      <w:u w:val="single"/>
    </w:rPr>
  </w:style>
  <w:style w:type="paragraph" w:styleId="a">
    <w:name w:val="List Number"/>
    <w:basedOn w:val="a0"/>
    <w:rsid w:val="004E367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List Paragraph"/>
    <w:basedOn w:val="a0"/>
    <w:uiPriority w:val="34"/>
    <w:qFormat/>
    <w:rsid w:val="00830680"/>
    <w:pPr>
      <w:ind w:left="720"/>
      <w:contextualSpacing/>
    </w:pPr>
  </w:style>
  <w:style w:type="paragraph" w:customStyle="1" w:styleId="FR1">
    <w:name w:val="FR1"/>
    <w:rsid w:val="00B75E8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5F6F-634B-4DC1-B11E-DA0742B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Наталья Сергеевна</dc:creator>
  <cp:keywords/>
  <dc:description/>
  <cp:lastModifiedBy>Администратор</cp:lastModifiedBy>
  <cp:revision>29</cp:revision>
  <cp:lastPrinted>2023-02-21T12:56:00Z</cp:lastPrinted>
  <dcterms:created xsi:type="dcterms:W3CDTF">2023-02-13T10:10:00Z</dcterms:created>
  <dcterms:modified xsi:type="dcterms:W3CDTF">2023-03-15T07:49:00Z</dcterms:modified>
</cp:coreProperties>
</file>